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9FFF5" w14:textId="7EEE2302" w:rsidR="00F45594" w:rsidRPr="00EF4B7C" w:rsidRDefault="00F01758" w:rsidP="00EF4B7C">
      <w:bookmarkStart w:id="0" w:name="_Hlk524598884"/>
      <w:r w:rsidRPr="00EF4B7C">
        <w:t>STATE OF TEXAS:</w:t>
      </w:r>
    </w:p>
    <w:p w14:paraId="127D1AE5" w14:textId="77777777" w:rsidR="00F45594" w:rsidRPr="00EF4B7C" w:rsidRDefault="00F45594" w:rsidP="00EF4B7C"/>
    <w:p w14:paraId="647D8234" w14:textId="77777777" w:rsidR="00F45594" w:rsidRPr="00EF4B7C" w:rsidRDefault="00F45594" w:rsidP="00EF4B7C"/>
    <w:p w14:paraId="202F642B" w14:textId="64C89AC2" w:rsidR="00F45594" w:rsidRPr="00EF4B7C" w:rsidRDefault="00F01758" w:rsidP="00EF4B7C">
      <w:r w:rsidRPr="00EF4B7C">
        <w:t>COUNTY OF FISHER:</w:t>
      </w:r>
    </w:p>
    <w:p w14:paraId="55228C21" w14:textId="77777777" w:rsidR="00F45594" w:rsidRPr="00EF4B7C" w:rsidRDefault="00F45594" w:rsidP="00EF4B7C"/>
    <w:p w14:paraId="19506220" w14:textId="250CF6F0" w:rsidR="00110FBE" w:rsidRPr="00EF4B7C" w:rsidRDefault="00F01758" w:rsidP="00EF4B7C">
      <w:r w:rsidRPr="00EF4B7C">
        <w:t xml:space="preserve">Be it remembered that on </w:t>
      </w:r>
      <w:r w:rsidR="00936733">
        <w:t>Wednesday</w:t>
      </w:r>
      <w:r w:rsidRPr="00EF4B7C">
        <w:t xml:space="preserve">, the </w:t>
      </w:r>
      <w:r w:rsidR="00474B6A">
        <w:t>2</w:t>
      </w:r>
      <w:r w:rsidR="00711038">
        <w:t>6</w:t>
      </w:r>
      <w:r w:rsidR="00711038" w:rsidRPr="00711038">
        <w:rPr>
          <w:vertAlign w:val="superscript"/>
        </w:rPr>
        <w:t>th</w:t>
      </w:r>
      <w:r w:rsidR="00711038">
        <w:t xml:space="preserve"> </w:t>
      </w:r>
      <w:r w:rsidRPr="00EF4B7C">
        <w:t xml:space="preserve">day of </w:t>
      </w:r>
      <w:r w:rsidR="00936733">
        <w:t>December</w:t>
      </w:r>
      <w:r w:rsidRPr="00EF4B7C">
        <w:t xml:space="preserve"> 2018 the Commissioners' Court of Fisher County, Texas, </w:t>
      </w:r>
      <w:r w:rsidR="00EF4B7C" w:rsidRPr="00EF4B7C">
        <w:t>met</w:t>
      </w:r>
      <w:r w:rsidRPr="00EF4B7C">
        <w:t xml:space="preserve"> in Regular Session in the Commissioners' Courtroom, Fisher County Courthouse, 112 N </w:t>
      </w:r>
      <w:r w:rsidR="00EF4B7C" w:rsidRPr="00EF4B7C">
        <w:t>Concho, Roby</w:t>
      </w:r>
      <w:r w:rsidRPr="00EF4B7C">
        <w:t>, Texas, with the following member of the Court present, to-wit:</w:t>
      </w:r>
    </w:p>
    <w:p w14:paraId="61D126BB" w14:textId="77777777" w:rsidR="00F45594" w:rsidRPr="00EF4B7C" w:rsidRDefault="00F01758" w:rsidP="00EF4B7C">
      <w:pPr>
        <w:jc w:val="center"/>
      </w:pPr>
      <w:r w:rsidRPr="00EF4B7C">
        <w:t>Ken Holt, County Judge</w:t>
      </w:r>
    </w:p>
    <w:p w14:paraId="555897D4" w14:textId="77777777" w:rsidR="00110FBE" w:rsidRPr="00EF4B7C" w:rsidRDefault="00F01758" w:rsidP="00EF4B7C">
      <w:pPr>
        <w:jc w:val="center"/>
      </w:pPr>
      <w:r w:rsidRPr="00EF4B7C">
        <w:t>Gordon Pippin, Commissioner</w:t>
      </w:r>
      <w:r w:rsidR="00C326C1" w:rsidRPr="00EF4B7C">
        <w:t xml:space="preserve"> </w:t>
      </w:r>
      <w:r w:rsidRPr="00EF4B7C">
        <w:t>Precinct</w:t>
      </w:r>
      <w:r w:rsidR="00C326C1" w:rsidRPr="00EF4B7C">
        <w:t xml:space="preserve"> </w:t>
      </w:r>
      <w:r w:rsidR="00110FBE" w:rsidRPr="00EF4B7C">
        <w:t>#</w:t>
      </w:r>
      <w:r w:rsidRPr="00EF4B7C">
        <w:t>1</w:t>
      </w:r>
    </w:p>
    <w:p w14:paraId="64D50D71" w14:textId="42C587CB" w:rsidR="00C326C1" w:rsidRPr="00EF4B7C" w:rsidRDefault="00F01758" w:rsidP="00EF4B7C">
      <w:pPr>
        <w:jc w:val="center"/>
      </w:pPr>
      <w:r w:rsidRPr="00EF4B7C">
        <w:t>Billy Henderson, Commissioner #2</w:t>
      </w:r>
    </w:p>
    <w:p w14:paraId="1B67EAD6" w14:textId="3D905336" w:rsidR="00F45594" w:rsidRPr="00EF4B7C" w:rsidRDefault="00F01758" w:rsidP="00EF4B7C">
      <w:pPr>
        <w:jc w:val="center"/>
      </w:pPr>
      <w:r w:rsidRPr="00EF4B7C">
        <w:t>Preston Martin, Commissioner #3</w:t>
      </w:r>
    </w:p>
    <w:p w14:paraId="5E65D87C" w14:textId="66EDBD2D" w:rsidR="00110FBE" w:rsidRPr="00EF4B7C" w:rsidRDefault="00F01758" w:rsidP="00EF4B7C">
      <w:pPr>
        <w:jc w:val="center"/>
      </w:pPr>
      <w:r w:rsidRPr="00EF4B7C">
        <w:t>Scott Feagan, Commissioner Precinct #4</w:t>
      </w:r>
    </w:p>
    <w:p w14:paraId="7CA8CF62" w14:textId="77E8D24C" w:rsidR="00F45594" w:rsidRPr="00EF4B7C" w:rsidRDefault="00F01758" w:rsidP="00EF4B7C">
      <w:pPr>
        <w:jc w:val="center"/>
      </w:pPr>
      <w:r w:rsidRPr="00EF4B7C">
        <w:t>Pat Thomson, County Clerk</w:t>
      </w:r>
    </w:p>
    <w:p w14:paraId="14A3D1CE" w14:textId="77777777" w:rsidR="00A020AE" w:rsidRPr="00EF4B7C" w:rsidRDefault="00A020AE" w:rsidP="00EF4B7C"/>
    <w:p w14:paraId="7328D2EB" w14:textId="66DDE197" w:rsidR="00F45594" w:rsidRPr="00EF4B7C" w:rsidRDefault="00F01758" w:rsidP="00EF4B7C">
      <w:r w:rsidRPr="00EF4B7C">
        <w:t>And the proclamation having been made the Court was in session, the following business came on to be considered:</w:t>
      </w:r>
    </w:p>
    <w:p w14:paraId="69243F7C" w14:textId="77777777" w:rsidR="00A020AE" w:rsidRPr="00EF4B7C" w:rsidRDefault="00A020AE" w:rsidP="00EF4B7C"/>
    <w:p w14:paraId="00306601" w14:textId="38151DE9" w:rsidR="00F45594" w:rsidRPr="00EF4B7C" w:rsidRDefault="00F01758" w:rsidP="00EF4B7C">
      <w:r w:rsidRPr="00EF4B7C">
        <w:t>Order 1-CALL MEETING TO ORDER &amp; ESTABLISH QUORUM - All Present</w:t>
      </w:r>
    </w:p>
    <w:p w14:paraId="4325E138" w14:textId="1F3E0467" w:rsidR="00A020AE" w:rsidRPr="00EF4B7C" w:rsidRDefault="00A020AE" w:rsidP="00EF4B7C"/>
    <w:p w14:paraId="75A8112C" w14:textId="54301A84" w:rsidR="007F38BC" w:rsidRPr="00EF4B7C" w:rsidRDefault="00F01758" w:rsidP="00EF4B7C">
      <w:r w:rsidRPr="00EF4B7C">
        <w:t xml:space="preserve">Order </w:t>
      </w:r>
      <w:r w:rsidR="00474B6A">
        <w:t>2</w:t>
      </w:r>
      <w:r w:rsidRPr="00EF4B7C">
        <w:t xml:space="preserve">-Motion </w:t>
      </w:r>
      <w:r w:rsidR="00DC5793" w:rsidRPr="00EF4B7C">
        <w:t xml:space="preserve">by </w:t>
      </w:r>
      <w:r w:rsidRPr="00EF4B7C">
        <w:t xml:space="preserve">Commissioner </w:t>
      </w:r>
      <w:r w:rsidR="00936733">
        <w:t>Feagan</w:t>
      </w:r>
      <w:r w:rsidRPr="00EF4B7C">
        <w:t>, second by Commissioner</w:t>
      </w:r>
      <w:r w:rsidR="000A0C81" w:rsidRPr="00EF4B7C">
        <w:t xml:space="preserve"> </w:t>
      </w:r>
      <w:r w:rsidR="00711038">
        <w:t>Henderson</w:t>
      </w:r>
      <w:r w:rsidR="000A0C81" w:rsidRPr="00EF4B7C">
        <w:t xml:space="preserve"> to </w:t>
      </w:r>
      <w:r w:rsidRPr="00EF4B7C">
        <w:t xml:space="preserve">approve </w:t>
      </w:r>
      <w:r w:rsidR="00474B6A">
        <w:t xml:space="preserve">bills </w:t>
      </w:r>
      <w:r w:rsidR="00310375" w:rsidRPr="00EF4B7C">
        <w:t xml:space="preserve">&amp; expense accounts </w:t>
      </w:r>
      <w:r w:rsidRPr="00EF4B7C">
        <w:t xml:space="preserve">(see attached). This motion having been put to a vote prevailed, the vote </w:t>
      </w:r>
      <w:r w:rsidR="0005709D" w:rsidRPr="00EF4B7C">
        <w:t>being unanimous</w:t>
      </w:r>
      <w:r w:rsidRPr="00EF4B7C">
        <w:t>.</w:t>
      </w:r>
    </w:p>
    <w:p w14:paraId="7C376F2D" w14:textId="77777777" w:rsidR="00110FBE" w:rsidRPr="00EF4B7C" w:rsidRDefault="00110FBE" w:rsidP="00EF4B7C">
      <w:bookmarkStart w:id="1" w:name="_Hlk517855101"/>
    </w:p>
    <w:bookmarkEnd w:id="1"/>
    <w:p w14:paraId="3D921CF4" w14:textId="77777777" w:rsidR="00D14230" w:rsidRDefault="00F01758" w:rsidP="00EF4B7C">
      <w:r w:rsidRPr="00EF4B7C">
        <w:t xml:space="preserve">Order </w:t>
      </w:r>
      <w:r w:rsidR="00FB07A8">
        <w:t>3</w:t>
      </w:r>
      <w:r w:rsidRPr="00EF4B7C">
        <w:t>-</w:t>
      </w:r>
      <w:r w:rsidR="00175A19" w:rsidRPr="00EF4B7C">
        <w:t>Motion by Commis</w:t>
      </w:r>
      <w:r w:rsidRPr="00EF4B7C">
        <w:t xml:space="preserve">sioner </w:t>
      </w:r>
      <w:r w:rsidR="00711038">
        <w:t>Pippin</w:t>
      </w:r>
      <w:r w:rsidR="00175A19" w:rsidRPr="00EF4B7C">
        <w:t xml:space="preserve">, second by Commissioner </w:t>
      </w:r>
      <w:r w:rsidR="00711038">
        <w:t>Martin</w:t>
      </w:r>
      <w:r w:rsidR="00765A55" w:rsidRPr="00EF4B7C">
        <w:t xml:space="preserve"> to </w:t>
      </w:r>
      <w:bookmarkStart w:id="2" w:name="_Hlk517858644"/>
      <w:r w:rsidR="000A0C81" w:rsidRPr="00EF4B7C">
        <w:t xml:space="preserve">approve </w:t>
      </w:r>
      <w:r w:rsidR="00474B6A">
        <w:t>payroll (see attached)</w:t>
      </w:r>
      <w:r w:rsidR="007F38BC" w:rsidRPr="00EF4B7C">
        <w:t xml:space="preserve">. </w:t>
      </w:r>
      <w:r w:rsidR="00175A19" w:rsidRPr="00EF4B7C">
        <w:t xml:space="preserve">This motion having </w:t>
      </w:r>
      <w:proofErr w:type="gramStart"/>
      <w:r w:rsidR="00175A19" w:rsidRPr="00EF4B7C">
        <w:t>been put</w:t>
      </w:r>
      <w:proofErr w:type="gramEnd"/>
      <w:r w:rsidR="00175A19" w:rsidRPr="00EF4B7C">
        <w:t xml:space="preserve"> to vote prevailed, the vote being unanimous.</w:t>
      </w:r>
      <w:bookmarkEnd w:id="2"/>
    </w:p>
    <w:p w14:paraId="6D21539E" w14:textId="77777777" w:rsidR="00D14230" w:rsidRDefault="00D14230" w:rsidP="00EF4B7C"/>
    <w:p w14:paraId="270C815C" w14:textId="200044D6" w:rsidR="00FB07A8" w:rsidRDefault="003F5508" w:rsidP="00EF4B7C">
      <w:r w:rsidRPr="00EF4B7C">
        <w:t xml:space="preserve">Order </w:t>
      </w:r>
      <w:r w:rsidR="00D14230">
        <w:t>4</w:t>
      </w:r>
      <w:bookmarkStart w:id="3" w:name="_GoBack"/>
      <w:bookmarkEnd w:id="3"/>
      <w:r w:rsidRPr="00EF4B7C">
        <w:t>-</w:t>
      </w:r>
      <w:r w:rsidR="00D0014B" w:rsidRPr="00EF4B7C">
        <w:t xml:space="preserve">Motion made by Commissioner </w:t>
      </w:r>
      <w:r w:rsidR="00FB07A8">
        <w:t>Pippin</w:t>
      </w:r>
      <w:r w:rsidR="00D0014B" w:rsidRPr="00EF4B7C">
        <w:t xml:space="preserve">, Second by Commissioner </w:t>
      </w:r>
      <w:r w:rsidR="00403F9C">
        <w:t>Henderson</w:t>
      </w:r>
      <w:r w:rsidR="00D0014B" w:rsidRPr="00EF4B7C">
        <w:t xml:space="preserve"> to adjourn. This motion having </w:t>
      </w:r>
      <w:proofErr w:type="gramStart"/>
      <w:r w:rsidR="00D0014B" w:rsidRPr="00EF4B7C">
        <w:t>been put</w:t>
      </w:r>
      <w:proofErr w:type="gramEnd"/>
      <w:r w:rsidR="00D0014B" w:rsidRPr="00EF4B7C">
        <w:t xml:space="preserve"> to vote prevailed, the vote being unanimous.</w:t>
      </w:r>
    </w:p>
    <w:p w14:paraId="05BA78EE" w14:textId="77777777" w:rsidR="00FB07A8" w:rsidRPr="00EF4B7C" w:rsidRDefault="00FB07A8" w:rsidP="00EF4B7C"/>
    <w:p w14:paraId="61166059" w14:textId="7537F7D6" w:rsidR="001772DF" w:rsidRPr="00EF4B7C" w:rsidRDefault="00D0014B" w:rsidP="00EF4B7C">
      <w:r w:rsidRPr="00EF4B7C">
        <w:t xml:space="preserve"> </w:t>
      </w:r>
    </w:p>
    <w:p w14:paraId="30971408" w14:textId="77777777" w:rsidR="00F45594" w:rsidRPr="00EF4B7C" w:rsidRDefault="00F01758" w:rsidP="00EF4B7C">
      <w:r w:rsidRPr="00EF4B7C">
        <w:t>State of Texas:</w:t>
      </w:r>
    </w:p>
    <w:p w14:paraId="2EE850D2" w14:textId="77777777" w:rsidR="00F45594" w:rsidRPr="00EF4B7C" w:rsidRDefault="00F45594" w:rsidP="00EF4B7C"/>
    <w:p w14:paraId="217160EE" w14:textId="77777777" w:rsidR="00F45594" w:rsidRPr="00EF4B7C" w:rsidRDefault="00F01758" w:rsidP="00EF4B7C">
      <w:r w:rsidRPr="00EF4B7C">
        <w:t>County of Fisher:</w:t>
      </w:r>
    </w:p>
    <w:p w14:paraId="15A05FBB" w14:textId="77777777" w:rsidR="00F45594" w:rsidRPr="00EF4B7C" w:rsidRDefault="00F45594" w:rsidP="00EF4B7C"/>
    <w:p w14:paraId="246DDB0E" w14:textId="644DE05D" w:rsidR="00C77C0B" w:rsidRPr="00EF4B7C" w:rsidRDefault="00F01758" w:rsidP="00EF4B7C">
      <w:r w:rsidRPr="00EF4B7C">
        <w:t xml:space="preserve">I, </w:t>
      </w:r>
      <w:r w:rsidR="00110FBE" w:rsidRPr="00EF4B7C">
        <w:t>Pat Thomson</w:t>
      </w:r>
      <w:r w:rsidRPr="00EF4B7C">
        <w:t>, Fisher County</w:t>
      </w:r>
      <w:r w:rsidR="0016763E" w:rsidRPr="00EF4B7C">
        <w:t xml:space="preserve"> </w:t>
      </w:r>
      <w:r w:rsidRPr="00EF4B7C">
        <w:t xml:space="preserve">Clerk, attest that the foregoing is a true </w:t>
      </w:r>
      <w:r w:rsidR="00C77C0B" w:rsidRPr="00EF4B7C">
        <w:t>and correct</w:t>
      </w:r>
      <w:r w:rsidRPr="00EF4B7C">
        <w:t xml:space="preserve"> accounting of the Commissioner Court's authorized proceedings</w:t>
      </w:r>
    </w:p>
    <w:p w14:paraId="25796B00" w14:textId="77777777" w:rsidR="00C77C0B" w:rsidRPr="00EF4B7C" w:rsidRDefault="00C77C0B" w:rsidP="00EF4B7C"/>
    <w:p w14:paraId="3E0A9A58" w14:textId="77777777" w:rsidR="00C77C0B" w:rsidRPr="00EF4B7C" w:rsidRDefault="00C77C0B" w:rsidP="00EF4B7C"/>
    <w:p w14:paraId="37CFF66A" w14:textId="77777777" w:rsidR="00C77C0B" w:rsidRPr="00EF4B7C" w:rsidRDefault="00C77C0B" w:rsidP="00EF4B7C"/>
    <w:p w14:paraId="402D0F2F" w14:textId="6D744388" w:rsidR="00C77C0B" w:rsidRPr="00EF4B7C" w:rsidRDefault="005808B4" w:rsidP="00EF4B7C">
      <w:r w:rsidRPr="00EF4B7C">
        <w:t>_________________________________________</w:t>
      </w:r>
    </w:p>
    <w:p w14:paraId="3E3A6AE9" w14:textId="781B43CA" w:rsidR="00A020AE" w:rsidRPr="00EF4B7C" w:rsidRDefault="00A020AE" w:rsidP="00EF4B7C">
      <w:r w:rsidRPr="00EF4B7C">
        <w:t>Pat Thomson, Fisher</w:t>
      </w:r>
      <w:r w:rsidR="00573AFF" w:rsidRPr="00EF4B7C">
        <w:t xml:space="preserve"> </w:t>
      </w:r>
      <w:r w:rsidR="00F01758" w:rsidRPr="00EF4B7C">
        <w:t>County Clerk</w:t>
      </w:r>
    </w:p>
    <w:p w14:paraId="0821E48A" w14:textId="622441FC" w:rsidR="007F0A4F" w:rsidRPr="00EF4B7C" w:rsidRDefault="00F01758" w:rsidP="00EF4B7C">
      <w:r w:rsidRPr="00EF4B7C">
        <w:t>and Ex-Officio Member</w:t>
      </w:r>
      <w:r w:rsidR="00573AFF" w:rsidRPr="00EF4B7C">
        <w:t xml:space="preserve">, </w:t>
      </w:r>
    </w:p>
    <w:p w14:paraId="5031A13D" w14:textId="77777777" w:rsidR="00A020AE" w:rsidRPr="00EF4B7C" w:rsidRDefault="00F01758" w:rsidP="00EF4B7C">
      <w:r w:rsidRPr="00EF4B7C">
        <w:t>Of Commissioners' Court,</w:t>
      </w:r>
    </w:p>
    <w:p w14:paraId="4B949920" w14:textId="65B9A09E" w:rsidR="00F45594" w:rsidRPr="00EF4B7C" w:rsidRDefault="00F01758" w:rsidP="00EF4B7C">
      <w:r w:rsidRPr="00EF4B7C">
        <w:t>Fisher County, Texas</w:t>
      </w:r>
    </w:p>
    <w:bookmarkEnd w:id="0"/>
    <w:p w14:paraId="1EC34661" w14:textId="77777777" w:rsidR="00F45594" w:rsidRPr="00110FBE" w:rsidRDefault="00F45594">
      <w:pPr>
        <w:rPr>
          <w:rFonts w:ascii="Times New Roman" w:hAnsi="Times New Roman" w:cs="Times New Roman"/>
          <w:sz w:val="24"/>
          <w:szCs w:val="24"/>
        </w:rPr>
        <w:sectPr w:rsidR="00F45594" w:rsidRPr="00110FBE" w:rsidSect="00B8484A"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4625282A" w14:textId="44D5F354" w:rsidR="00F45594" w:rsidRDefault="00F45594" w:rsidP="00C77C0B">
      <w:pPr>
        <w:tabs>
          <w:tab w:val="left" w:pos="2484"/>
        </w:tabs>
        <w:spacing w:line="210" w:lineRule="exact"/>
        <w:ind w:right="181"/>
        <w:jc w:val="right"/>
        <w:rPr>
          <w:rFonts w:ascii="Times New Roman"/>
          <w:sz w:val="15"/>
        </w:rPr>
      </w:pPr>
    </w:p>
    <w:sectPr w:rsidR="00F45594" w:rsidSect="00B8484A">
      <w:pgSz w:w="15840" w:h="12240" w:orient="landscape"/>
      <w:pgMar w:top="1440" w:right="4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C067A"/>
    <w:multiLevelType w:val="hybridMultilevel"/>
    <w:tmpl w:val="4808D886"/>
    <w:lvl w:ilvl="0" w:tplc="4F0CCE1C">
      <w:numFmt w:val="bullet"/>
      <w:lvlText w:val="·"/>
      <w:lvlJc w:val="left"/>
      <w:pPr>
        <w:ind w:left="161" w:hanging="112"/>
      </w:pPr>
      <w:rPr>
        <w:rFonts w:ascii="Arial" w:eastAsia="Arial" w:hAnsi="Arial" w:cs="Arial" w:hint="default"/>
        <w:w w:val="92"/>
        <w:sz w:val="15"/>
        <w:szCs w:val="15"/>
      </w:rPr>
    </w:lvl>
    <w:lvl w:ilvl="1" w:tplc="A12221A8">
      <w:numFmt w:val="bullet"/>
      <w:lvlText w:val="•"/>
      <w:lvlJc w:val="left"/>
      <w:pPr>
        <w:ind w:left="342" w:hanging="112"/>
      </w:pPr>
      <w:rPr>
        <w:rFonts w:hint="default"/>
      </w:rPr>
    </w:lvl>
    <w:lvl w:ilvl="2" w:tplc="9DCC4B70">
      <w:numFmt w:val="bullet"/>
      <w:lvlText w:val="•"/>
      <w:lvlJc w:val="left"/>
      <w:pPr>
        <w:ind w:left="525" w:hanging="112"/>
      </w:pPr>
      <w:rPr>
        <w:rFonts w:hint="default"/>
      </w:rPr>
    </w:lvl>
    <w:lvl w:ilvl="3" w:tplc="9A66C438">
      <w:numFmt w:val="bullet"/>
      <w:lvlText w:val="•"/>
      <w:lvlJc w:val="left"/>
      <w:pPr>
        <w:ind w:left="707" w:hanging="112"/>
      </w:pPr>
      <w:rPr>
        <w:rFonts w:hint="default"/>
      </w:rPr>
    </w:lvl>
    <w:lvl w:ilvl="4" w:tplc="28440698">
      <w:numFmt w:val="bullet"/>
      <w:lvlText w:val="•"/>
      <w:lvlJc w:val="left"/>
      <w:pPr>
        <w:ind w:left="890" w:hanging="112"/>
      </w:pPr>
      <w:rPr>
        <w:rFonts w:hint="default"/>
      </w:rPr>
    </w:lvl>
    <w:lvl w:ilvl="5" w:tplc="4CA82234">
      <w:numFmt w:val="bullet"/>
      <w:lvlText w:val="•"/>
      <w:lvlJc w:val="left"/>
      <w:pPr>
        <w:ind w:left="1072" w:hanging="112"/>
      </w:pPr>
      <w:rPr>
        <w:rFonts w:hint="default"/>
      </w:rPr>
    </w:lvl>
    <w:lvl w:ilvl="6" w:tplc="9E42DBDE">
      <w:numFmt w:val="bullet"/>
      <w:lvlText w:val="•"/>
      <w:lvlJc w:val="left"/>
      <w:pPr>
        <w:ind w:left="1255" w:hanging="112"/>
      </w:pPr>
      <w:rPr>
        <w:rFonts w:hint="default"/>
      </w:rPr>
    </w:lvl>
    <w:lvl w:ilvl="7" w:tplc="54CC9F1C">
      <w:numFmt w:val="bullet"/>
      <w:lvlText w:val="•"/>
      <w:lvlJc w:val="left"/>
      <w:pPr>
        <w:ind w:left="1437" w:hanging="112"/>
      </w:pPr>
      <w:rPr>
        <w:rFonts w:hint="default"/>
      </w:rPr>
    </w:lvl>
    <w:lvl w:ilvl="8" w:tplc="6B809A6A">
      <w:numFmt w:val="bullet"/>
      <w:lvlText w:val="•"/>
      <w:lvlJc w:val="left"/>
      <w:pPr>
        <w:ind w:left="1620" w:hanging="112"/>
      </w:pPr>
      <w:rPr>
        <w:rFonts w:hint="default"/>
      </w:rPr>
    </w:lvl>
  </w:abstractNum>
  <w:abstractNum w:abstractNumId="1" w15:restartNumberingAfterBreak="0">
    <w:nsid w:val="3A231ACA"/>
    <w:multiLevelType w:val="hybridMultilevel"/>
    <w:tmpl w:val="BAC4A12A"/>
    <w:lvl w:ilvl="0" w:tplc="73DC267A">
      <w:start w:val="1"/>
      <w:numFmt w:val="decimal"/>
      <w:lvlText w:val="%1."/>
      <w:lvlJc w:val="left"/>
      <w:pPr>
        <w:ind w:left="820" w:hanging="405"/>
      </w:pPr>
      <w:rPr>
        <w:rFonts w:ascii="Arial" w:eastAsia="Arial" w:hAnsi="Arial" w:cs="Arial" w:hint="default"/>
        <w:w w:val="107"/>
        <w:sz w:val="19"/>
        <w:szCs w:val="19"/>
      </w:rPr>
    </w:lvl>
    <w:lvl w:ilvl="1" w:tplc="91E8F40C">
      <w:numFmt w:val="bullet"/>
      <w:lvlText w:val="•"/>
      <w:lvlJc w:val="left"/>
      <w:pPr>
        <w:ind w:left="1690" w:hanging="405"/>
      </w:pPr>
      <w:rPr>
        <w:rFonts w:hint="default"/>
      </w:rPr>
    </w:lvl>
    <w:lvl w:ilvl="2" w:tplc="F4006DE4">
      <w:numFmt w:val="bullet"/>
      <w:lvlText w:val="•"/>
      <w:lvlJc w:val="left"/>
      <w:pPr>
        <w:ind w:left="2560" w:hanging="405"/>
      </w:pPr>
      <w:rPr>
        <w:rFonts w:hint="default"/>
      </w:rPr>
    </w:lvl>
    <w:lvl w:ilvl="3" w:tplc="2C8A1F3C">
      <w:numFmt w:val="bullet"/>
      <w:lvlText w:val="•"/>
      <w:lvlJc w:val="left"/>
      <w:pPr>
        <w:ind w:left="3430" w:hanging="405"/>
      </w:pPr>
      <w:rPr>
        <w:rFonts w:hint="default"/>
      </w:rPr>
    </w:lvl>
    <w:lvl w:ilvl="4" w:tplc="AC70CFB8">
      <w:numFmt w:val="bullet"/>
      <w:lvlText w:val="•"/>
      <w:lvlJc w:val="left"/>
      <w:pPr>
        <w:ind w:left="4300" w:hanging="405"/>
      </w:pPr>
      <w:rPr>
        <w:rFonts w:hint="default"/>
      </w:rPr>
    </w:lvl>
    <w:lvl w:ilvl="5" w:tplc="7ED8BA50">
      <w:numFmt w:val="bullet"/>
      <w:lvlText w:val="•"/>
      <w:lvlJc w:val="left"/>
      <w:pPr>
        <w:ind w:left="5170" w:hanging="405"/>
      </w:pPr>
      <w:rPr>
        <w:rFonts w:hint="default"/>
      </w:rPr>
    </w:lvl>
    <w:lvl w:ilvl="6" w:tplc="3124A0A8">
      <w:numFmt w:val="bullet"/>
      <w:lvlText w:val="•"/>
      <w:lvlJc w:val="left"/>
      <w:pPr>
        <w:ind w:left="6040" w:hanging="405"/>
      </w:pPr>
      <w:rPr>
        <w:rFonts w:hint="default"/>
      </w:rPr>
    </w:lvl>
    <w:lvl w:ilvl="7" w:tplc="D85E057C">
      <w:numFmt w:val="bullet"/>
      <w:lvlText w:val="•"/>
      <w:lvlJc w:val="left"/>
      <w:pPr>
        <w:ind w:left="6910" w:hanging="405"/>
      </w:pPr>
      <w:rPr>
        <w:rFonts w:hint="default"/>
      </w:rPr>
    </w:lvl>
    <w:lvl w:ilvl="8" w:tplc="9EF00F2A">
      <w:numFmt w:val="bullet"/>
      <w:lvlText w:val="•"/>
      <w:lvlJc w:val="left"/>
      <w:pPr>
        <w:ind w:left="7780" w:hanging="40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94"/>
    <w:rsid w:val="00044EDB"/>
    <w:rsid w:val="0005709D"/>
    <w:rsid w:val="000A0C81"/>
    <w:rsid w:val="000A6F2C"/>
    <w:rsid w:val="00110FBE"/>
    <w:rsid w:val="0012209B"/>
    <w:rsid w:val="0016763E"/>
    <w:rsid w:val="00175A19"/>
    <w:rsid w:val="001772DF"/>
    <w:rsid w:val="001E70DB"/>
    <w:rsid w:val="00282250"/>
    <w:rsid w:val="002902B0"/>
    <w:rsid w:val="00310375"/>
    <w:rsid w:val="003F5508"/>
    <w:rsid w:val="00403F9C"/>
    <w:rsid w:val="00431E93"/>
    <w:rsid w:val="00474B6A"/>
    <w:rsid w:val="005467A2"/>
    <w:rsid w:val="00573AFF"/>
    <w:rsid w:val="005808B4"/>
    <w:rsid w:val="005D3B56"/>
    <w:rsid w:val="005D3E75"/>
    <w:rsid w:val="005E6DDA"/>
    <w:rsid w:val="00711038"/>
    <w:rsid w:val="00733722"/>
    <w:rsid w:val="0073409C"/>
    <w:rsid w:val="0076233C"/>
    <w:rsid w:val="00765A55"/>
    <w:rsid w:val="007F0A4F"/>
    <w:rsid w:val="007F38BC"/>
    <w:rsid w:val="00936733"/>
    <w:rsid w:val="00A020AE"/>
    <w:rsid w:val="00A14BB7"/>
    <w:rsid w:val="00A7124F"/>
    <w:rsid w:val="00AE5AD6"/>
    <w:rsid w:val="00B843B4"/>
    <w:rsid w:val="00B8484A"/>
    <w:rsid w:val="00BD2980"/>
    <w:rsid w:val="00C326C1"/>
    <w:rsid w:val="00C6580D"/>
    <w:rsid w:val="00C77C0B"/>
    <w:rsid w:val="00CE2B02"/>
    <w:rsid w:val="00CE7FC8"/>
    <w:rsid w:val="00D0014B"/>
    <w:rsid w:val="00D14230"/>
    <w:rsid w:val="00DC5793"/>
    <w:rsid w:val="00DE3E22"/>
    <w:rsid w:val="00E14EAA"/>
    <w:rsid w:val="00E508F9"/>
    <w:rsid w:val="00EF2744"/>
    <w:rsid w:val="00EF4B7C"/>
    <w:rsid w:val="00F01758"/>
    <w:rsid w:val="00F34973"/>
    <w:rsid w:val="00F45594"/>
    <w:rsid w:val="00F56BE9"/>
    <w:rsid w:val="00F619BD"/>
    <w:rsid w:val="00F71841"/>
    <w:rsid w:val="00FB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F77C"/>
  <w15:docId w15:val="{E98987C6-22AA-494D-8EFA-686AFC94A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 w:cs="Arial"/>
      <w:sz w:val="47"/>
      <w:szCs w:val="47"/>
    </w:rPr>
  </w:style>
  <w:style w:type="paragraph" w:styleId="Heading2">
    <w:name w:val="heading 2"/>
    <w:basedOn w:val="Normal"/>
    <w:uiPriority w:val="1"/>
    <w:qFormat/>
    <w:pPr>
      <w:spacing w:line="408" w:lineRule="exact"/>
      <w:outlineLvl w:val="1"/>
    </w:pPr>
    <w:rPr>
      <w:rFonts w:ascii="Times New Roman" w:eastAsia="Times New Roman" w:hAnsi="Times New Roman" w:cs="Times New Roman"/>
      <w:sz w:val="44"/>
      <w:szCs w:val="44"/>
      <w:u w:val="single" w:color="000000"/>
    </w:rPr>
  </w:style>
  <w:style w:type="paragraph" w:styleId="Heading3">
    <w:name w:val="heading 3"/>
    <w:basedOn w:val="Normal"/>
    <w:uiPriority w:val="1"/>
    <w:qFormat/>
    <w:pPr>
      <w:spacing w:line="343" w:lineRule="exact"/>
      <w:outlineLvl w:val="2"/>
    </w:pPr>
    <w:rPr>
      <w:sz w:val="31"/>
      <w:szCs w:val="31"/>
    </w:rPr>
  </w:style>
  <w:style w:type="paragraph" w:styleId="Heading4">
    <w:name w:val="heading 4"/>
    <w:basedOn w:val="Normal"/>
    <w:uiPriority w:val="1"/>
    <w:qFormat/>
    <w:pPr>
      <w:spacing w:before="32"/>
      <w:ind w:left="643" w:right="5580"/>
      <w:jc w:val="center"/>
      <w:outlineLvl w:val="3"/>
    </w:pPr>
    <w:rPr>
      <w:rFonts w:ascii="Arial" w:eastAsia="Arial" w:hAnsi="Arial" w:cs="Arial"/>
      <w:b/>
      <w:bCs/>
      <w:sz w:val="27"/>
      <w:szCs w:val="27"/>
    </w:rPr>
  </w:style>
  <w:style w:type="paragraph" w:styleId="Heading5">
    <w:name w:val="heading 5"/>
    <w:basedOn w:val="Normal"/>
    <w:uiPriority w:val="1"/>
    <w:qFormat/>
    <w:pPr>
      <w:spacing w:before="89"/>
      <w:ind w:right="1835"/>
      <w:jc w:val="right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styleId="Heading6">
    <w:name w:val="heading 6"/>
    <w:basedOn w:val="Normal"/>
    <w:uiPriority w:val="1"/>
    <w:qFormat/>
    <w:pPr>
      <w:ind w:left="342"/>
      <w:jc w:val="center"/>
      <w:outlineLvl w:val="5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eading7">
    <w:name w:val="heading 7"/>
    <w:basedOn w:val="Normal"/>
    <w:uiPriority w:val="1"/>
    <w:qFormat/>
    <w:pPr>
      <w:ind w:left="906"/>
      <w:outlineLvl w:val="6"/>
    </w:pPr>
    <w:rPr>
      <w:sz w:val="23"/>
      <w:szCs w:val="23"/>
    </w:rPr>
  </w:style>
  <w:style w:type="paragraph" w:styleId="Heading8">
    <w:name w:val="heading 8"/>
    <w:basedOn w:val="Normal"/>
    <w:uiPriority w:val="1"/>
    <w:qFormat/>
    <w:pPr>
      <w:spacing w:before="1"/>
      <w:ind w:left="109"/>
      <w:outlineLvl w:val="7"/>
    </w:pPr>
    <w:rPr>
      <w:rFonts w:ascii="Times New Roman" w:eastAsia="Times New Roman" w:hAnsi="Times New Roman" w:cs="Times New Roman"/>
      <w:sz w:val="21"/>
      <w:szCs w:val="21"/>
    </w:rPr>
  </w:style>
  <w:style w:type="paragraph" w:styleId="Heading9">
    <w:name w:val="heading 9"/>
    <w:basedOn w:val="Normal"/>
    <w:uiPriority w:val="1"/>
    <w:qFormat/>
    <w:pPr>
      <w:spacing w:before="92"/>
      <w:ind w:left="664"/>
      <w:outlineLvl w:val="8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3"/>
      <w:szCs w:val="13"/>
    </w:rPr>
  </w:style>
  <w:style w:type="paragraph" w:styleId="ListParagraph">
    <w:name w:val="List Paragraph"/>
    <w:basedOn w:val="Normal"/>
    <w:uiPriority w:val="1"/>
    <w:qFormat/>
    <w:pPr>
      <w:spacing w:before="92"/>
      <w:ind w:left="826" w:hanging="35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77C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C0B"/>
    <w:rPr>
      <w:rFonts w:ascii="Segoe UI" w:eastAsia="Courier New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A020AE"/>
    <w:rPr>
      <w:b/>
      <w:bCs/>
    </w:rPr>
  </w:style>
  <w:style w:type="paragraph" w:styleId="NoSpacing">
    <w:name w:val="No Spacing"/>
    <w:uiPriority w:val="1"/>
    <w:qFormat/>
    <w:rsid w:val="00EF4B7C"/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</dc:creator>
  <cp:keywords/>
  <dc:description/>
  <cp:lastModifiedBy>pat thomson</cp:lastModifiedBy>
  <cp:revision>2</cp:revision>
  <cp:lastPrinted>2018-09-26T19:54:00Z</cp:lastPrinted>
  <dcterms:created xsi:type="dcterms:W3CDTF">2019-01-04T17:17:00Z</dcterms:created>
  <dcterms:modified xsi:type="dcterms:W3CDTF">2019-01-04T17:17:00Z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LastSaved">
    <vt:filetime>2018-05-17T00:00:00Z</vt:filetime>
  </property>
</Properties>
</file>